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F1A2D" w14:textId="59DE6A04" w:rsidR="007E48F8" w:rsidRPr="007F2783" w:rsidRDefault="007E48F8" w:rsidP="007E48F8">
      <w:pPr>
        <w:spacing w:line="360" w:lineRule="auto"/>
        <w:jc w:val="center"/>
        <w:rPr>
          <w:rFonts w:asciiTheme="minorHAnsi" w:eastAsia="SimSun" w:hAnsiTheme="minorHAnsi" w:cstheme="minorHAnsi"/>
          <w:iCs/>
          <w:color w:val="000000" w:themeColor="text1"/>
        </w:rPr>
      </w:pPr>
      <w:r w:rsidRPr="007F2783">
        <w:rPr>
          <w:rFonts w:asciiTheme="minorHAnsi" w:eastAsia="Calibri" w:hAnsiTheme="minorHAnsi" w:cstheme="minorHAnsi"/>
          <w:b/>
          <w:bCs/>
          <w:lang w:eastAsia="en-US"/>
        </w:rPr>
        <w:t>Pasiūlymų vertinimo kriterijai</w:t>
      </w:r>
    </w:p>
    <w:p w14:paraId="733D15F7" w14:textId="22419971" w:rsidR="00EC0B52" w:rsidRPr="007F2783" w:rsidRDefault="00EC0B52" w:rsidP="00EC0B52">
      <w:pPr>
        <w:tabs>
          <w:tab w:val="left" w:pos="993"/>
        </w:tabs>
        <w:spacing w:after="0" w:line="240" w:lineRule="auto"/>
        <w:contextualSpacing/>
        <w:jc w:val="both"/>
        <w:textAlignment w:val="auto"/>
        <w:rPr>
          <w:rFonts w:asciiTheme="minorHAnsi" w:eastAsia="Calibri" w:hAnsiTheme="minorHAnsi" w:cstheme="minorHAnsi"/>
          <w:lang w:eastAsia="en-US"/>
        </w:rPr>
      </w:pPr>
      <w:r w:rsidRPr="007F2783">
        <w:rPr>
          <w:rFonts w:asciiTheme="minorHAnsi" w:eastAsia="Calibri" w:hAnsiTheme="minorHAnsi" w:cstheme="minorHAnsi"/>
          <w:lang w:eastAsia="en-US"/>
        </w:rPr>
        <w:t>1. Šiame priede pateikiami ekonomiškai naudingiausio pasiūlymo vertinimo kriterijai, lyginamieji svoriai, formulės, pagal kurias bus skaičiuojamas galutinių pasiūlymų ekonominis naudingumas.</w:t>
      </w:r>
    </w:p>
    <w:p w14:paraId="42A1187A" w14:textId="77777777" w:rsidR="00431DA4" w:rsidRDefault="00EC0B52" w:rsidP="00EC0B52">
      <w:pPr>
        <w:tabs>
          <w:tab w:val="left" w:pos="993"/>
        </w:tabs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7F2783">
        <w:rPr>
          <w:rFonts w:asciiTheme="minorHAnsi" w:eastAsia="Calibri" w:hAnsiTheme="minorHAnsi" w:cstheme="minorHAnsi"/>
          <w:lang w:eastAsia="en-US"/>
        </w:rPr>
        <w:t xml:space="preserve">2. Ekonomiškai naudingiausias pasiūlymas – tai pasiūlymas, kurio balų suma, paskaičiuota pagal žemiau nustatytus pasiūlymo vertinimo kriterijus ir sąlygas, yra didžiausia. </w:t>
      </w:r>
    </w:p>
    <w:p w14:paraId="33467503" w14:textId="16F4184F" w:rsidR="007E48F8" w:rsidRDefault="00431DA4" w:rsidP="00EC0B52">
      <w:pPr>
        <w:tabs>
          <w:tab w:val="left" w:pos="993"/>
        </w:tabs>
        <w:spacing w:after="0" w:line="240" w:lineRule="auto"/>
        <w:contextualSpacing/>
        <w:jc w:val="both"/>
        <w:textAlignment w:val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 xml:space="preserve">3. </w:t>
      </w:r>
      <w:r w:rsidR="00EC0B52" w:rsidRPr="007F2783">
        <w:rPr>
          <w:rFonts w:asciiTheme="minorHAnsi" w:eastAsia="Calibri" w:hAnsiTheme="minorHAnsi" w:cstheme="minorHAnsi"/>
          <w:lang w:eastAsia="en-US"/>
        </w:rPr>
        <w:t>Maksimalus bendras balų skaičius – 100 balų. Kriterijų tarpusavio santykis bendrame bale yra nustatomas pagal lyginamuosius svorius, nurodytus 1 lentelėje:</w:t>
      </w:r>
    </w:p>
    <w:p w14:paraId="5DEF4DC2" w14:textId="77777777" w:rsidR="00797B80" w:rsidRDefault="00797B80" w:rsidP="00EC0B52">
      <w:pPr>
        <w:tabs>
          <w:tab w:val="left" w:pos="993"/>
        </w:tabs>
        <w:spacing w:after="0" w:line="240" w:lineRule="auto"/>
        <w:contextualSpacing/>
        <w:jc w:val="both"/>
        <w:textAlignment w:val="auto"/>
        <w:rPr>
          <w:rFonts w:asciiTheme="minorHAnsi" w:eastAsia="Calibri" w:hAnsiTheme="minorHAnsi" w:cstheme="minorHAnsi"/>
          <w:b/>
          <w:bCs/>
          <w:lang w:eastAsia="en-US"/>
        </w:rPr>
      </w:pPr>
    </w:p>
    <w:p w14:paraId="2FB3AABA" w14:textId="77777777" w:rsidR="00797B80" w:rsidRPr="00F37EF6" w:rsidRDefault="00797B80" w:rsidP="00797B80">
      <w:pPr>
        <w:pStyle w:val="Lentpav"/>
        <w:ind w:left="0"/>
        <w:rPr>
          <w:rFonts w:asciiTheme="minorHAnsi" w:hAnsiTheme="minorHAnsi" w:cstheme="minorHAnsi"/>
          <w:color w:val="auto"/>
          <w:sz w:val="22"/>
        </w:rPr>
      </w:pPr>
      <w:r w:rsidRPr="00F37EF6">
        <w:rPr>
          <w:rFonts w:asciiTheme="minorHAnsi" w:hAnsiTheme="minorHAnsi" w:cstheme="minorHAnsi"/>
          <w:color w:val="auto"/>
          <w:sz w:val="22"/>
        </w:rPr>
        <w:t>1 lentelė. Pasiūlymų vertinimo kriterijai ir lyginamieji svoriai</w:t>
      </w:r>
    </w:p>
    <w:p w14:paraId="6671B850" w14:textId="77777777" w:rsidR="00797B80" w:rsidRPr="007F2783" w:rsidRDefault="00797B80" w:rsidP="00EC0B52">
      <w:pPr>
        <w:tabs>
          <w:tab w:val="left" w:pos="993"/>
        </w:tabs>
        <w:spacing w:after="0" w:line="240" w:lineRule="auto"/>
        <w:contextualSpacing/>
        <w:jc w:val="both"/>
        <w:textAlignment w:val="auto"/>
        <w:rPr>
          <w:rFonts w:asciiTheme="minorHAnsi" w:eastAsia="Calibri" w:hAnsiTheme="minorHAnsi" w:cstheme="minorHAnsi"/>
          <w:b/>
          <w:bCs/>
          <w:lang w:eastAsia="en-US"/>
        </w:rPr>
      </w:pPr>
    </w:p>
    <w:tbl>
      <w:tblPr>
        <w:tblStyle w:val="TableGrid"/>
        <w:tblW w:w="9624" w:type="dxa"/>
        <w:jc w:val="center"/>
        <w:tblLook w:val="04A0" w:firstRow="1" w:lastRow="0" w:firstColumn="1" w:lastColumn="0" w:noHBand="0" w:noVBand="1"/>
      </w:tblPr>
      <w:tblGrid>
        <w:gridCol w:w="7727"/>
        <w:gridCol w:w="1897"/>
      </w:tblGrid>
      <w:tr w:rsidR="00B72DC7" w:rsidRPr="007F2783" w14:paraId="578BB055" w14:textId="77777777" w:rsidTr="00B72DC7">
        <w:trPr>
          <w:trHeight w:val="776"/>
          <w:jc w:val="center"/>
        </w:trPr>
        <w:tc>
          <w:tcPr>
            <w:tcW w:w="7727" w:type="dxa"/>
            <w:vAlign w:val="center"/>
          </w:tcPr>
          <w:p w14:paraId="5D2F5220" w14:textId="77777777" w:rsidR="00B72DC7" w:rsidRPr="00797B80" w:rsidRDefault="00B72DC7" w:rsidP="00B72DC7">
            <w:pPr>
              <w:spacing w:after="0" w:line="240" w:lineRule="auto"/>
              <w:ind w:left="360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bookmarkStart w:id="0" w:name="_Hlk9405945"/>
            <w:r w:rsidRPr="00797B8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1897" w:type="dxa"/>
            <w:vAlign w:val="center"/>
          </w:tcPr>
          <w:p w14:paraId="7B6E7501" w14:textId="77777777" w:rsidR="00B72DC7" w:rsidRPr="00797B80" w:rsidRDefault="00B72DC7" w:rsidP="00D21585">
            <w:pPr>
              <w:spacing w:after="0" w:line="240" w:lineRule="auto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97B8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Kriterijaus lyginamasis svoris</w:t>
            </w:r>
          </w:p>
        </w:tc>
      </w:tr>
      <w:tr w:rsidR="00B72DC7" w:rsidRPr="007F2783" w14:paraId="11347129" w14:textId="77777777" w:rsidTr="00B72DC7">
        <w:trPr>
          <w:trHeight w:val="166"/>
          <w:jc w:val="center"/>
        </w:trPr>
        <w:tc>
          <w:tcPr>
            <w:tcW w:w="7727" w:type="dxa"/>
            <w:vAlign w:val="center"/>
          </w:tcPr>
          <w:p w14:paraId="24F88838" w14:textId="26E0907B" w:rsidR="00B72DC7" w:rsidRPr="007F2783" w:rsidRDefault="00B72DC7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Pirmas kriterijus – </w:t>
            </w:r>
            <w:r w:rsidR="00797B80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p</w:t>
            </w:r>
            <w:r w:rsidR="00797B80" w:rsidRPr="00F37EF6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asiūlymo</w:t>
            </w:r>
            <w:r w:rsidR="00797B80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7F2783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  <w:lang w:eastAsia="en-US"/>
              </w:rPr>
              <w:t>kaina</w:t>
            </w:r>
            <w:r w:rsidRPr="007F278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(C)</w:t>
            </w:r>
          </w:p>
        </w:tc>
        <w:tc>
          <w:tcPr>
            <w:tcW w:w="1897" w:type="dxa"/>
            <w:vAlign w:val="center"/>
          </w:tcPr>
          <w:p w14:paraId="6D8E8FED" w14:textId="49AAC688" w:rsidR="00B72DC7" w:rsidRPr="007F2783" w:rsidRDefault="00B72DC7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X=</w:t>
            </w:r>
            <w:r w:rsidR="002C482B"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87</w:t>
            </w:r>
          </w:p>
        </w:tc>
      </w:tr>
      <w:tr w:rsidR="00B72DC7" w:rsidRPr="007F2783" w14:paraId="79B3715D" w14:textId="77777777" w:rsidTr="003C3D4A">
        <w:trPr>
          <w:trHeight w:val="288"/>
          <w:jc w:val="center"/>
        </w:trPr>
        <w:tc>
          <w:tcPr>
            <w:tcW w:w="7727" w:type="dxa"/>
            <w:vAlign w:val="center"/>
          </w:tcPr>
          <w:p w14:paraId="23E5E154" w14:textId="695EAEA7" w:rsidR="00B72DC7" w:rsidRPr="007F2783" w:rsidRDefault="00B72DC7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Antras kriterijus –</w:t>
            </w:r>
            <w:r w:rsidR="008C07FB" w:rsidRPr="007F27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C07FB"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sistemos diegimo trukmė mėnesiais </w:t>
            </w:r>
            <w:r w:rsidRPr="007F278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(T)</w:t>
            </w:r>
          </w:p>
        </w:tc>
        <w:tc>
          <w:tcPr>
            <w:tcW w:w="1897" w:type="dxa"/>
            <w:vAlign w:val="center"/>
          </w:tcPr>
          <w:p w14:paraId="4502062B" w14:textId="68C86182" w:rsidR="00B72DC7" w:rsidRPr="007F2783" w:rsidRDefault="00D57BA0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Y</w:t>
            </w:r>
            <w:r w:rsidRPr="007F2783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  <w:lang w:eastAsia="en-US"/>
              </w:rPr>
              <w:t>1</w:t>
            </w:r>
            <w:r w:rsidR="00B72DC7"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=5</w:t>
            </w:r>
          </w:p>
        </w:tc>
      </w:tr>
      <w:tr w:rsidR="00925102" w:rsidRPr="007F2783" w14:paraId="6EAE8824" w14:textId="77777777" w:rsidTr="00B72DC7">
        <w:trPr>
          <w:trHeight w:val="776"/>
          <w:jc w:val="center"/>
        </w:trPr>
        <w:tc>
          <w:tcPr>
            <w:tcW w:w="7727" w:type="dxa"/>
            <w:vAlign w:val="center"/>
          </w:tcPr>
          <w:p w14:paraId="7C49E55C" w14:textId="5464B2AB" w:rsidR="00925102" w:rsidRPr="007F2783" w:rsidRDefault="00D213C4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Treči</w:t>
            </w:r>
            <w:r w:rsidR="00797B80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as</w:t>
            </w:r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 kriterijus - visai sistemai, apimant programinę (</w:t>
            </w:r>
            <w:proofErr w:type="spellStart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software</w:t>
            </w:r>
            <w:proofErr w:type="spellEnd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assurance</w:t>
            </w:r>
            <w:proofErr w:type="spellEnd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agreement</w:t>
            </w:r>
            <w:proofErr w:type="spellEnd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) ir techninę įrangą (su visais priklausiniais</w:t>
            </w:r>
            <w:bookmarkStart w:id="1" w:name="_Hlk207263308"/>
            <w:r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>) suteikiamo papildomo garantinio termino trukmė metais</w:t>
            </w:r>
            <w:bookmarkEnd w:id="1"/>
            <w:r w:rsidR="003A14A8" w:rsidRPr="007F2783">
              <w:rPr>
                <w:rFonts w:asciiTheme="minorHAnsi" w:eastAsia="Calibri" w:hAnsiTheme="minorHAnsi" w:cstheme="minorHAnsi"/>
                <w:b/>
                <w:bCs/>
                <w:i/>
                <w:sz w:val="22"/>
                <w:szCs w:val="22"/>
                <w:lang w:eastAsia="en-US"/>
              </w:rPr>
              <w:t xml:space="preserve">  </w:t>
            </w:r>
            <w:r w:rsidR="003A14A8" w:rsidRPr="007F2783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  <w:lang w:eastAsia="en-US"/>
              </w:rPr>
              <w:t>(D)</w:t>
            </w:r>
          </w:p>
        </w:tc>
        <w:tc>
          <w:tcPr>
            <w:tcW w:w="1897" w:type="dxa"/>
            <w:vAlign w:val="center"/>
          </w:tcPr>
          <w:p w14:paraId="39F10736" w14:textId="23DD5FBA" w:rsidR="00925102" w:rsidRPr="007F2783" w:rsidRDefault="0059710C" w:rsidP="0066378F">
            <w:pPr>
              <w:spacing w:after="0" w:line="240" w:lineRule="auto"/>
              <w:ind w:left="360"/>
              <w:jc w:val="both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Y</w:t>
            </w:r>
            <w:r w:rsidR="00D57BA0" w:rsidRPr="007F2783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  <w:lang w:eastAsia="en-US"/>
              </w:rPr>
              <w:t>2</w:t>
            </w:r>
            <w:r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=</w:t>
            </w:r>
            <w:r w:rsidR="000C6A71" w:rsidRPr="007F278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</w:p>
        </w:tc>
      </w:tr>
      <w:bookmarkEnd w:id="0"/>
    </w:tbl>
    <w:p w14:paraId="6BE81EDB" w14:textId="7A8E874E" w:rsidR="00370839" w:rsidRPr="007F2783" w:rsidRDefault="00370839" w:rsidP="00370839">
      <w:pPr>
        <w:spacing w:line="360" w:lineRule="auto"/>
        <w:ind w:firstLine="142"/>
        <w:jc w:val="both"/>
        <w:rPr>
          <w:rFonts w:asciiTheme="minorHAnsi" w:eastAsia="SimSun" w:hAnsiTheme="minorHAnsi" w:cstheme="minorHAnsi"/>
          <w:iCs/>
          <w:color w:val="000000" w:themeColor="text1"/>
        </w:rPr>
      </w:pPr>
    </w:p>
    <w:p w14:paraId="55506C91" w14:textId="4448213A" w:rsidR="002958C6" w:rsidRPr="007F2783" w:rsidRDefault="00A23F6C" w:rsidP="002958C6">
      <w:p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lt-LT"/>
        </w:rPr>
        <w:t xml:space="preserve">4. </w:t>
      </w:r>
      <w:r w:rsidRPr="00327ED3">
        <w:rPr>
          <w:rFonts w:asciiTheme="minorHAnsi" w:hAnsiTheme="minorHAnsi" w:cstheme="minorHAnsi"/>
        </w:rPr>
        <w:t>Kiekvieno dalyvio pasiūlymo</w:t>
      </w:r>
      <w:r w:rsidR="002958C6" w:rsidRPr="007F2783">
        <w:rPr>
          <w:rFonts w:asciiTheme="minorHAnsi" w:hAnsiTheme="minorHAnsi" w:cstheme="minorHAnsi"/>
          <w:lang w:eastAsia="lt-LT"/>
        </w:rPr>
        <w:t xml:space="preserve"> </w:t>
      </w:r>
      <w:r>
        <w:rPr>
          <w:rFonts w:asciiTheme="minorHAnsi" w:hAnsiTheme="minorHAnsi" w:cstheme="minorHAnsi"/>
        </w:rPr>
        <w:t>e</w:t>
      </w:r>
      <w:r w:rsidRPr="007F2783">
        <w:rPr>
          <w:rFonts w:asciiTheme="minorHAnsi" w:hAnsiTheme="minorHAnsi" w:cstheme="minorHAnsi"/>
        </w:rPr>
        <w:t xml:space="preserve">konominis </w:t>
      </w:r>
      <w:r w:rsidR="002958C6" w:rsidRPr="007F2783">
        <w:rPr>
          <w:rFonts w:asciiTheme="minorHAnsi" w:hAnsiTheme="minorHAnsi" w:cstheme="minorHAnsi"/>
        </w:rPr>
        <w:t>naudingumas (S) apskaičiuojamas, sudedant tiekėjo pasiūlymo kainos (C)</w:t>
      </w:r>
      <w:r w:rsidR="005E43E4" w:rsidRPr="007F2783">
        <w:rPr>
          <w:rFonts w:asciiTheme="minorHAnsi" w:hAnsiTheme="minorHAnsi" w:cstheme="minorHAnsi"/>
        </w:rPr>
        <w:t>,</w:t>
      </w:r>
      <w:r w:rsidR="002958C6" w:rsidRPr="007F2783">
        <w:rPr>
          <w:rFonts w:asciiTheme="minorHAnsi" w:hAnsiTheme="minorHAnsi" w:cstheme="minorHAnsi"/>
        </w:rPr>
        <w:t xml:space="preserve"> </w:t>
      </w:r>
      <w:r w:rsidR="009C484E" w:rsidRPr="007F2783">
        <w:rPr>
          <w:rFonts w:asciiTheme="minorHAnsi" w:hAnsiTheme="minorHAnsi" w:cstheme="minorHAnsi"/>
        </w:rPr>
        <w:t>sistemos diegimo trukmė</w:t>
      </w:r>
      <w:r w:rsidR="005E43E4" w:rsidRPr="007F2783">
        <w:rPr>
          <w:rFonts w:asciiTheme="minorHAnsi" w:hAnsiTheme="minorHAnsi" w:cstheme="minorHAnsi"/>
        </w:rPr>
        <w:t>s</w:t>
      </w:r>
      <w:r w:rsidR="009C484E" w:rsidRPr="007F2783">
        <w:rPr>
          <w:rFonts w:asciiTheme="minorHAnsi" w:hAnsiTheme="minorHAnsi" w:cstheme="minorHAnsi"/>
        </w:rPr>
        <w:t xml:space="preserve"> mėnesiais (T)</w:t>
      </w:r>
      <w:r w:rsidR="00D33D87" w:rsidRPr="007F2783">
        <w:rPr>
          <w:rFonts w:asciiTheme="minorHAnsi" w:hAnsiTheme="minorHAnsi" w:cstheme="minorHAnsi"/>
        </w:rPr>
        <w:t xml:space="preserve"> ir suteikiamo papildomo garantinio termino trukmė</w:t>
      </w:r>
      <w:r w:rsidR="005E43E4" w:rsidRPr="007F2783">
        <w:rPr>
          <w:rFonts w:asciiTheme="minorHAnsi" w:hAnsiTheme="minorHAnsi" w:cstheme="minorHAnsi"/>
        </w:rPr>
        <w:t>s</w:t>
      </w:r>
      <w:r w:rsidR="00D33D87" w:rsidRPr="007F2783">
        <w:rPr>
          <w:rFonts w:asciiTheme="minorHAnsi" w:hAnsiTheme="minorHAnsi" w:cstheme="minorHAnsi"/>
        </w:rPr>
        <w:t xml:space="preserve"> metais</w:t>
      </w:r>
      <w:r w:rsidR="00F71592" w:rsidRPr="007F2783">
        <w:rPr>
          <w:rFonts w:asciiTheme="minorHAnsi" w:hAnsiTheme="minorHAnsi" w:cstheme="minorHAnsi"/>
        </w:rPr>
        <w:t xml:space="preserve"> (D)</w:t>
      </w:r>
      <w:r w:rsidR="002D1D9C" w:rsidRPr="007F2783">
        <w:rPr>
          <w:rFonts w:asciiTheme="minorHAnsi" w:hAnsiTheme="minorHAnsi" w:cstheme="minorHAnsi"/>
        </w:rPr>
        <w:t xml:space="preserve"> </w:t>
      </w:r>
      <w:r w:rsidR="002958C6" w:rsidRPr="007F2783">
        <w:rPr>
          <w:rFonts w:asciiTheme="minorHAnsi" w:hAnsiTheme="minorHAnsi" w:cstheme="minorHAnsi"/>
        </w:rPr>
        <w:t xml:space="preserve"> kriterijų balus:</w:t>
      </w:r>
    </w:p>
    <w:p w14:paraId="592AF4DA" w14:textId="77777777" w:rsidR="00D80C77" w:rsidRPr="007F2783" w:rsidRDefault="00D80C77" w:rsidP="00D80C77">
      <w:pPr>
        <w:tabs>
          <w:tab w:val="left" w:pos="0"/>
        </w:tabs>
        <w:spacing w:after="0" w:line="240" w:lineRule="auto"/>
        <w:ind w:firstLine="709"/>
        <w:jc w:val="both"/>
        <w:rPr>
          <w:rFonts w:asciiTheme="minorHAnsi" w:hAnsiTheme="minorHAnsi" w:cstheme="minorHAnsi"/>
          <w:lang w:eastAsia="lt-LT"/>
        </w:rPr>
      </w:pPr>
    </w:p>
    <w:p w14:paraId="00F6B2A9" w14:textId="52B8B3C7" w:rsidR="00D80C77" w:rsidRPr="007F2783" w:rsidRDefault="00D24F2A" w:rsidP="00D80C77">
      <w:pPr>
        <w:spacing w:after="0" w:line="240" w:lineRule="auto"/>
        <w:ind w:firstLine="709"/>
        <w:rPr>
          <w:rFonts w:asciiTheme="minorHAnsi" w:hAnsiTheme="minorHAnsi" w:cstheme="minorHAnsi"/>
          <w:lang w:eastAsia="lt-LT"/>
        </w:rPr>
      </w:pPr>
      <w:r w:rsidRPr="007F2783">
        <w:rPr>
          <w:rFonts w:asciiTheme="minorHAnsi" w:hAnsiTheme="minorHAnsi" w:cstheme="minorHAnsi"/>
          <w:lang w:eastAsia="lt-LT"/>
        </w:rPr>
        <w:t>S = C + T + D</w:t>
      </w:r>
      <w:r w:rsidR="002809C1" w:rsidRPr="007F2783">
        <w:rPr>
          <w:rFonts w:asciiTheme="minorHAnsi" w:hAnsiTheme="minorHAnsi" w:cstheme="minorHAnsi"/>
          <w:lang w:eastAsia="lt-LT"/>
        </w:rPr>
        <w:t>.</w:t>
      </w:r>
    </w:p>
    <w:p w14:paraId="2A8B196E" w14:textId="77777777" w:rsidR="002809C1" w:rsidRPr="007F2783" w:rsidRDefault="002809C1" w:rsidP="00D80C77">
      <w:pPr>
        <w:spacing w:after="0" w:line="240" w:lineRule="auto"/>
        <w:ind w:firstLine="709"/>
        <w:jc w:val="both"/>
        <w:rPr>
          <w:rFonts w:asciiTheme="minorHAnsi" w:eastAsia="Calibri" w:hAnsiTheme="minorHAnsi" w:cstheme="minorHAnsi"/>
          <w:lang w:eastAsia="en-US"/>
        </w:rPr>
      </w:pPr>
    </w:p>
    <w:p w14:paraId="4F657C85" w14:textId="4B803ED2" w:rsidR="00D80C77" w:rsidRPr="007F2783" w:rsidRDefault="00A23F6C" w:rsidP="006F2C2F">
      <w:p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5. </w:t>
      </w:r>
      <w:r w:rsidR="006F2C2F" w:rsidRPr="007F2783">
        <w:rPr>
          <w:rFonts w:asciiTheme="minorHAnsi" w:eastAsia="Calibri" w:hAnsiTheme="minorHAnsi" w:cstheme="minorHAnsi"/>
          <w:lang w:eastAsia="en-US"/>
        </w:rPr>
        <w:t xml:space="preserve"> 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Pasiūlymo kainos kriterijaus (C) </w:t>
      </w:r>
      <w:r w:rsidRPr="007F2783">
        <w:rPr>
          <w:rFonts w:asciiTheme="minorHAnsi" w:eastAsia="Calibri" w:hAnsiTheme="minorHAnsi" w:cstheme="minorHAnsi"/>
          <w:lang w:eastAsia="en-US"/>
        </w:rPr>
        <w:t>bala</w:t>
      </w:r>
      <w:r>
        <w:rPr>
          <w:rFonts w:asciiTheme="minorHAnsi" w:eastAsia="Calibri" w:hAnsiTheme="minorHAnsi" w:cstheme="minorHAnsi"/>
          <w:lang w:eastAsia="en-US"/>
        </w:rPr>
        <w:t>s</w:t>
      </w:r>
      <w:r w:rsidRPr="007F2783">
        <w:rPr>
          <w:rFonts w:asciiTheme="minorHAnsi" w:eastAsia="Calibri" w:hAnsiTheme="minorHAnsi" w:cstheme="minorHAnsi"/>
          <w:lang w:eastAsia="en-US"/>
        </w:rPr>
        <w:t xml:space="preserve"> apskaičiuojam</w:t>
      </w:r>
      <w:r>
        <w:rPr>
          <w:rFonts w:asciiTheme="minorHAnsi" w:eastAsia="Calibri" w:hAnsiTheme="minorHAnsi" w:cstheme="minorHAnsi"/>
          <w:lang w:eastAsia="en-US"/>
        </w:rPr>
        <w:t>as</w:t>
      </w:r>
      <w:r w:rsidRPr="007F2783">
        <w:rPr>
          <w:rFonts w:asciiTheme="minorHAnsi" w:eastAsia="Calibri" w:hAnsiTheme="minorHAnsi" w:cstheme="minorHAnsi"/>
          <w:lang w:eastAsia="en-US"/>
        </w:rPr>
        <w:t xml:space="preserve"> </w:t>
      </w:r>
      <w:r w:rsidR="00B5505F" w:rsidRPr="007F2783">
        <w:rPr>
          <w:rFonts w:asciiTheme="minorHAnsi" w:eastAsia="Calibri" w:hAnsiTheme="minorHAnsi" w:cstheme="minorHAnsi"/>
          <w:lang w:eastAsia="en-US"/>
        </w:rPr>
        <w:t>mažiausios pasiūlytos kainos</w:t>
      </w:r>
      <w:r>
        <w:rPr>
          <w:rFonts w:asciiTheme="minorHAnsi" w:eastAsia="Calibri" w:hAnsiTheme="minorHAnsi" w:cstheme="minorHAnsi"/>
          <w:lang w:eastAsia="en-US"/>
        </w:rPr>
        <w:t xml:space="preserve"> kriterijau</w:t>
      </w:r>
      <w:r w:rsidR="0029114B">
        <w:rPr>
          <w:rFonts w:asciiTheme="minorHAnsi" w:eastAsia="Calibri" w:hAnsiTheme="minorHAnsi" w:cstheme="minorHAnsi"/>
          <w:lang w:eastAsia="en-US"/>
        </w:rPr>
        <w:t>s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 (</w:t>
      </w:r>
      <w:proofErr w:type="spellStart"/>
      <w:r w:rsidR="00B5505F" w:rsidRPr="007F2783">
        <w:rPr>
          <w:rFonts w:asciiTheme="minorHAnsi" w:eastAsia="Calibri" w:hAnsiTheme="minorHAnsi" w:cstheme="minorHAnsi"/>
          <w:lang w:eastAsia="en-US"/>
        </w:rPr>
        <w:t>C</w:t>
      </w:r>
      <w:r w:rsidR="00601594" w:rsidRPr="00327ED3">
        <w:rPr>
          <w:rFonts w:asciiTheme="minorHAnsi" w:hAnsiTheme="minorHAnsi" w:cstheme="minorHAnsi"/>
          <w:b/>
          <w:bCs/>
          <w:vertAlign w:val="subscript"/>
        </w:rPr>
        <w:t>min</w:t>
      </w:r>
      <w:proofErr w:type="spellEnd"/>
      <w:r w:rsidR="00B5505F" w:rsidRPr="007F2783">
        <w:rPr>
          <w:rFonts w:asciiTheme="minorHAnsi" w:eastAsia="Calibri" w:hAnsiTheme="minorHAnsi" w:cstheme="minorHAnsi"/>
          <w:lang w:eastAsia="en-US"/>
        </w:rPr>
        <w:t>)</w:t>
      </w:r>
      <w:r w:rsidR="00601594">
        <w:rPr>
          <w:rFonts w:asciiTheme="minorHAnsi" w:eastAsia="Calibri" w:hAnsiTheme="minorHAnsi" w:cstheme="minorHAnsi"/>
          <w:lang w:eastAsia="en-US"/>
        </w:rPr>
        <w:t xml:space="preserve"> reikšmę, padalinant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 i</w:t>
      </w:r>
      <w:r w:rsidR="00601594">
        <w:rPr>
          <w:rFonts w:asciiTheme="minorHAnsi" w:eastAsia="Calibri" w:hAnsiTheme="minorHAnsi" w:cstheme="minorHAnsi"/>
          <w:lang w:eastAsia="en-US"/>
        </w:rPr>
        <w:t>š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 vertinamo </w:t>
      </w:r>
      <w:r w:rsidR="00601594">
        <w:rPr>
          <w:rFonts w:asciiTheme="minorHAnsi" w:eastAsia="Calibri" w:hAnsiTheme="minorHAnsi" w:cstheme="minorHAnsi"/>
          <w:lang w:eastAsia="en-US"/>
        </w:rPr>
        <w:t xml:space="preserve">tiekėjo </w:t>
      </w:r>
      <w:r w:rsidR="00B5505F" w:rsidRPr="007F2783">
        <w:rPr>
          <w:rFonts w:asciiTheme="minorHAnsi" w:eastAsia="Calibri" w:hAnsiTheme="minorHAnsi" w:cstheme="minorHAnsi"/>
          <w:lang w:eastAsia="en-US"/>
        </w:rPr>
        <w:t>pasiūlymo kainos</w:t>
      </w:r>
      <w:r w:rsidR="00601594">
        <w:rPr>
          <w:rFonts w:asciiTheme="minorHAnsi" w:eastAsia="Calibri" w:hAnsiTheme="minorHAnsi" w:cstheme="minorHAnsi"/>
          <w:lang w:eastAsia="en-US"/>
        </w:rPr>
        <w:t xml:space="preserve"> reikšmės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 (</w:t>
      </w:r>
      <w:proofErr w:type="spellStart"/>
      <w:r w:rsidR="00B5505F" w:rsidRPr="007F2783">
        <w:rPr>
          <w:rFonts w:asciiTheme="minorHAnsi" w:eastAsia="Calibri" w:hAnsiTheme="minorHAnsi" w:cstheme="minorHAnsi"/>
          <w:lang w:eastAsia="en-US"/>
        </w:rPr>
        <w:t>C</w:t>
      </w:r>
      <w:r w:rsidR="00173C84" w:rsidRPr="00327ED3">
        <w:rPr>
          <w:rFonts w:asciiTheme="minorHAnsi" w:eastAsia="Calibri" w:hAnsiTheme="minorHAnsi" w:cstheme="minorHAnsi"/>
          <w:vertAlign w:val="subscript"/>
        </w:rPr>
        <w:t>p</w:t>
      </w:r>
      <w:proofErr w:type="spellEnd"/>
      <w:r w:rsidR="00B5505F" w:rsidRPr="007F2783">
        <w:rPr>
          <w:rFonts w:asciiTheme="minorHAnsi" w:eastAsia="Calibri" w:hAnsiTheme="minorHAnsi" w:cstheme="minorHAnsi"/>
          <w:lang w:eastAsia="en-US"/>
        </w:rPr>
        <w:t xml:space="preserve">) </w:t>
      </w:r>
      <w:r w:rsidR="00173C84">
        <w:rPr>
          <w:rFonts w:asciiTheme="minorHAnsi" w:eastAsia="Calibri" w:hAnsiTheme="minorHAnsi" w:cstheme="minorHAnsi"/>
          <w:lang w:eastAsia="en-US"/>
        </w:rPr>
        <w:t>ir</w:t>
      </w:r>
      <w:r w:rsidR="00173C84" w:rsidRPr="007F2783">
        <w:rPr>
          <w:rFonts w:asciiTheme="minorHAnsi" w:eastAsia="Calibri" w:hAnsiTheme="minorHAnsi" w:cstheme="minorHAnsi"/>
          <w:lang w:eastAsia="en-US"/>
        </w:rPr>
        <w:t xml:space="preserve"> </w:t>
      </w:r>
      <w:r w:rsidR="00B5505F" w:rsidRPr="007F2783">
        <w:rPr>
          <w:rFonts w:asciiTheme="minorHAnsi" w:eastAsia="Calibri" w:hAnsiTheme="minorHAnsi" w:cstheme="minorHAnsi"/>
          <w:lang w:eastAsia="en-US"/>
        </w:rPr>
        <w:t>padaugin</w:t>
      </w:r>
      <w:r w:rsidR="00173C84">
        <w:rPr>
          <w:rFonts w:asciiTheme="minorHAnsi" w:eastAsia="Calibri" w:hAnsiTheme="minorHAnsi" w:cstheme="minorHAnsi"/>
          <w:lang w:eastAsia="en-US"/>
        </w:rPr>
        <w:t>us</w:t>
      </w:r>
      <w:r w:rsidR="00B5505F" w:rsidRPr="007F2783">
        <w:rPr>
          <w:rFonts w:asciiTheme="minorHAnsi" w:eastAsia="Calibri" w:hAnsiTheme="minorHAnsi" w:cstheme="minorHAnsi"/>
          <w:lang w:eastAsia="en-US"/>
        </w:rPr>
        <w:t xml:space="preserve"> iš kainos lyginamojo svorio (X):</w:t>
      </w:r>
    </w:p>
    <w:p w14:paraId="1A184D6A" w14:textId="77777777" w:rsidR="00D80C77" w:rsidRPr="007F2783" w:rsidRDefault="00D80C77" w:rsidP="00D80C77">
      <w:pPr>
        <w:spacing w:after="0" w:line="240" w:lineRule="auto"/>
        <w:ind w:firstLine="709"/>
        <w:jc w:val="both"/>
        <w:rPr>
          <w:rFonts w:asciiTheme="minorHAnsi" w:eastAsia="Calibri" w:hAnsiTheme="minorHAnsi" w:cstheme="minorHAnsi"/>
          <w:lang w:eastAsia="en-US"/>
        </w:rPr>
      </w:pPr>
    </w:p>
    <w:p w14:paraId="4DAAC705" w14:textId="5B939F82" w:rsidR="00796789" w:rsidRPr="007F2783" w:rsidRDefault="00796789" w:rsidP="00D80C77">
      <w:pPr>
        <w:spacing w:after="0" w:line="240" w:lineRule="auto"/>
        <w:ind w:firstLine="709"/>
        <w:jc w:val="both"/>
        <w:rPr>
          <w:rFonts w:asciiTheme="minorHAnsi" w:eastAsia="Calibri" w:hAnsiTheme="minorHAnsi" w:cstheme="minorHAnsi"/>
          <w:lang w:eastAsia="en-US"/>
        </w:rPr>
      </w:pPr>
      <w:r w:rsidRPr="007F2783">
        <w:rPr>
          <w:rFonts w:asciiTheme="minorHAnsi" w:hAnsiTheme="minorHAnsi" w:cstheme="minorHAnsi"/>
          <w:position w:val="-32"/>
        </w:rPr>
        <w:object w:dxaOrig="1300" w:dyaOrig="720" w14:anchorId="4B56CA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45pt;height:36pt" o:ole="" fillcolor="window">
            <v:imagedata r:id="rId11" o:title=""/>
          </v:shape>
          <o:OLEObject Type="Embed" ProgID="Equation.3" ShapeID="_x0000_i1025" DrawAspect="Content" ObjectID="_1817903006" r:id="rId12"/>
        </w:object>
      </w:r>
    </w:p>
    <w:p w14:paraId="00294C0A" w14:textId="77777777" w:rsidR="00796789" w:rsidRPr="007F2783" w:rsidRDefault="00796789" w:rsidP="00D80C77">
      <w:pPr>
        <w:spacing w:after="0" w:line="240" w:lineRule="auto"/>
        <w:ind w:firstLine="709"/>
        <w:jc w:val="both"/>
        <w:rPr>
          <w:rFonts w:asciiTheme="minorHAnsi" w:eastAsia="Calibri" w:hAnsiTheme="minorHAnsi" w:cstheme="minorHAnsi"/>
          <w:lang w:eastAsia="en-US"/>
        </w:rPr>
      </w:pPr>
    </w:p>
    <w:p w14:paraId="46690EA9" w14:textId="629BECCE" w:rsidR="00FC1BCD" w:rsidRPr="007F2783" w:rsidRDefault="006F2C2F" w:rsidP="00FC1BCD">
      <w:pPr>
        <w:tabs>
          <w:tab w:val="left" w:pos="851"/>
        </w:tabs>
        <w:spacing w:after="0" w:line="240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7F2783">
        <w:rPr>
          <w:rFonts w:asciiTheme="minorHAnsi" w:hAnsiTheme="minorHAnsi" w:cstheme="minorHAnsi"/>
          <w:lang w:eastAsia="lt-LT"/>
        </w:rPr>
        <w:t xml:space="preserve">5. </w:t>
      </w:r>
      <w:r w:rsidR="00FC1BCD" w:rsidRPr="007F2783">
        <w:rPr>
          <w:rFonts w:asciiTheme="minorHAnsi" w:eastAsia="Calibri" w:hAnsiTheme="minorHAnsi" w:cstheme="minorHAnsi"/>
          <w:b/>
          <w:bCs/>
          <w:lang w:eastAsia="en-US"/>
        </w:rPr>
        <w:t>Antro kriterijaus (T) –</w:t>
      </w:r>
      <w:r w:rsidR="00500313" w:rsidRPr="007F2783">
        <w:rPr>
          <w:rFonts w:asciiTheme="minorHAnsi" w:hAnsiTheme="minorHAnsi" w:cstheme="minorHAnsi"/>
        </w:rPr>
        <w:t xml:space="preserve"> </w:t>
      </w:r>
      <w:r w:rsidR="00500313" w:rsidRPr="007F2783">
        <w:rPr>
          <w:rFonts w:asciiTheme="minorHAnsi" w:eastAsia="Calibri" w:hAnsiTheme="minorHAnsi" w:cstheme="minorHAnsi"/>
          <w:b/>
          <w:bCs/>
          <w:lang w:eastAsia="en-US"/>
        </w:rPr>
        <w:t>sistemos diegimo trukmė mėnesiais</w:t>
      </w:r>
      <w:r w:rsidR="00FC1BCD" w:rsidRPr="007F2783">
        <w:rPr>
          <w:rFonts w:asciiTheme="minorHAnsi" w:eastAsia="Calibri" w:hAnsiTheme="minorHAnsi" w:cstheme="minorHAnsi"/>
          <w:lang w:eastAsia="en-US"/>
        </w:rPr>
        <w:t xml:space="preserve">, balai priskiriami </w:t>
      </w:r>
      <w:r w:rsidR="00721262" w:rsidRPr="007F2783">
        <w:rPr>
          <w:rFonts w:asciiTheme="minorHAnsi" w:eastAsia="Calibri" w:hAnsiTheme="minorHAnsi" w:cstheme="minorHAnsi"/>
          <w:lang w:eastAsia="en-US"/>
        </w:rPr>
        <w:t>skirianti tiesioginius balus</w:t>
      </w:r>
      <w:r w:rsidR="00FC1BCD" w:rsidRPr="007F2783">
        <w:rPr>
          <w:rFonts w:asciiTheme="minorHAnsi" w:eastAsia="Calibri" w:hAnsiTheme="minorHAnsi" w:cstheme="minorHAnsi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9"/>
        <w:gridCol w:w="4131"/>
      </w:tblGrid>
      <w:tr w:rsidR="00FC1BCD" w:rsidRPr="007F2783" w14:paraId="2956AFBA" w14:textId="77777777" w:rsidTr="003762C9">
        <w:trPr>
          <w:trHeight w:val="471"/>
        </w:trPr>
        <w:tc>
          <w:tcPr>
            <w:tcW w:w="5219" w:type="dxa"/>
          </w:tcPr>
          <w:p w14:paraId="138A2CA3" w14:textId="196714FD" w:rsidR="00FC1BCD" w:rsidRPr="007F2783" w:rsidRDefault="009C07C5" w:rsidP="00FC1BC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96312931"/>
            <w:r w:rsidRPr="007F2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siūloma s</w:t>
            </w:r>
            <w:r w:rsidR="004E6708" w:rsidRPr="007F2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istemos diegimo trukmė mėnesiais </w:t>
            </w:r>
            <w:r w:rsidR="00FC1BCD" w:rsidRPr="007F2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(T) </w:t>
            </w:r>
          </w:p>
        </w:tc>
        <w:tc>
          <w:tcPr>
            <w:tcW w:w="4131" w:type="dxa"/>
          </w:tcPr>
          <w:p w14:paraId="36DF2336" w14:textId="77777777" w:rsidR="00FC1BCD" w:rsidRPr="007F2783" w:rsidRDefault="00FC1BCD" w:rsidP="00FC1B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Ekonominio naudingumo balai, kurie bus suteikti šiam kriterijui</w:t>
            </w:r>
          </w:p>
        </w:tc>
      </w:tr>
      <w:tr w:rsidR="00FC1BCD" w:rsidRPr="007F2783" w14:paraId="6CD351B3" w14:textId="77777777" w:rsidTr="003762C9">
        <w:tc>
          <w:tcPr>
            <w:tcW w:w="5219" w:type="dxa"/>
          </w:tcPr>
          <w:p w14:paraId="7DA035A1" w14:textId="4CD6DBE6" w:rsidR="00FC1BCD" w:rsidRPr="007F2783" w:rsidRDefault="00500313" w:rsidP="00FC1BC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  <w:r w:rsidR="00FC1BCD"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E470E0"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mėnesiai</w:t>
            </w:r>
          </w:p>
        </w:tc>
        <w:tc>
          <w:tcPr>
            <w:tcW w:w="4131" w:type="dxa"/>
          </w:tcPr>
          <w:p w14:paraId="06365123" w14:textId="0C1D0110" w:rsidR="00FC1BCD" w:rsidRPr="007F2783" w:rsidRDefault="00114FD8" w:rsidP="00FC1BC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</w:tr>
      <w:tr w:rsidR="00FC1BCD" w:rsidRPr="007F2783" w14:paraId="086CBACE" w14:textId="77777777" w:rsidTr="003762C9">
        <w:tc>
          <w:tcPr>
            <w:tcW w:w="5219" w:type="dxa"/>
          </w:tcPr>
          <w:p w14:paraId="01F243C1" w14:textId="0018B8C7" w:rsidR="00FC1BCD" w:rsidRPr="007F2783" w:rsidRDefault="003762C9" w:rsidP="00FC1BC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 w:rsidR="00E470E0"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mėnesiai</w:t>
            </w:r>
          </w:p>
        </w:tc>
        <w:tc>
          <w:tcPr>
            <w:tcW w:w="4131" w:type="dxa"/>
          </w:tcPr>
          <w:p w14:paraId="461E032D" w14:textId="19704BDA" w:rsidR="00FC1BCD" w:rsidRPr="007F2783" w:rsidRDefault="007C3488" w:rsidP="00FC1BC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</w:tr>
    </w:tbl>
    <w:bookmarkEnd w:id="2"/>
    <w:p w14:paraId="37257894" w14:textId="77777777" w:rsidR="004A60D4" w:rsidRPr="007F2783" w:rsidRDefault="009766F3" w:rsidP="004A60D4">
      <w:pPr>
        <w:spacing w:line="360" w:lineRule="auto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7F2783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10CA9869" w14:textId="2E0A5725" w:rsidR="00370839" w:rsidRPr="007F2783" w:rsidRDefault="006F2C2F" w:rsidP="006F2C2F">
      <w:pPr>
        <w:tabs>
          <w:tab w:val="left" w:pos="284"/>
        </w:tabs>
        <w:spacing w:after="0" w:line="240" w:lineRule="auto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7F2783">
        <w:rPr>
          <w:rFonts w:asciiTheme="minorHAnsi" w:eastAsia="Calibri" w:hAnsiTheme="minorHAnsi" w:cstheme="minorHAnsi"/>
          <w:b/>
          <w:bCs/>
          <w:lang w:eastAsia="en-US"/>
        </w:rPr>
        <w:t xml:space="preserve">6. </w:t>
      </w:r>
      <w:r w:rsidR="006F054A" w:rsidRPr="007F2783">
        <w:rPr>
          <w:rFonts w:asciiTheme="minorHAnsi" w:eastAsia="Calibri" w:hAnsiTheme="minorHAnsi" w:cstheme="minorHAnsi"/>
          <w:b/>
          <w:bCs/>
          <w:lang w:eastAsia="en-US"/>
        </w:rPr>
        <w:t>Trečio kriterijaus (</w:t>
      </w:r>
      <w:r w:rsidR="00A9768F" w:rsidRPr="007F2783">
        <w:rPr>
          <w:rFonts w:asciiTheme="minorHAnsi" w:eastAsia="Calibri" w:hAnsiTheme="minorHAnsi" w:cstheme="minorHAnsi"/>
          <w:b/>
          <w:bCs/>
          <w:lang w:eastAsia="en-US"/>
        </w:rPr>
        <w:t>D</w:t>
      </w:r>
      <w:r w:rsidR="006F054A" w:rsidRPr="007F2783">
        <w:rPr>
          <w:rFonts w:asciiTheme="minorHAnsi" w:eastAsia="Calibri" w:hAnsiTheme="minorHAnsi" w:cstheme="minorHAnsi"/>
          <w:b/>
          <w:bCs/>
          <w:lang w:eastAsia="en-US"/>
        </w:rPr>
        <w:t>)</w:t>
      </w:r>
      <w:r w:rsidR="00A9768F" w:rsidRPr="007F2783">
        <w:rPr>
          <w:rFonts w:asciiTheme="minorHAnsi" w:eastAsia="Calibri" w:hAnsiTheme="minorHAnsi" w:cstheme="minorHAnsi"/>
          <w:b/>
          <w:bCs/>
          <w:lang w:eastAsia="en-US"/>
        </w:rPr>
        <w:t xml:space="preserve"> - </w:t>
      </w:r>
      <w:r w:rsidR="00F36646" w:rsidRPr="007F2783">
        <w:rPr>
          <w:rFonts w:asciiTheme="minorHAnsi" w:hAnsiTheme="minorHAnsi" w:cstheme="minorHAnsi"/>
          <w:b/>
          <w:bCs/>
        </w:rPr>
        <w:t>visai sistemai, apimant programinę (</w:t>
      </w:r>
      <w:proofErr w:type="spellStart"/>
      <w:r w:rsidR="00F36646" w:rsidRPr="007F2783">
        <w:rPr>
          <w:rFonts w:asciiTheme="minorHAnsi" w:hAnsiTheme="minorHAnsi" w:cstheme="minorHAnsi"/>
          <w:b/>
          <w:bCs/>
        </w:rPr>
        <w:t>software</w:t>
      </w:r>
      <w:proofErr w:type="spellEnd"/>
      <w:r w:rsidR="00F36646" w:rsidRPr="007F278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36646" w:rsidRPr="007F2783">
        <w:rPr>
          <w:rFonts w:asciiTheme="minorHAnsi" w:hAnsiTheme="minorHAnsi" w:cstheme="minorHAnsi"/>
          <w:b/>
          <w:bCs/>
        </w:rPr>
        <w:t>assurance</w:t>
      </w:r>
      <w:proofErr w:type="spellEnd"/>
      <w:r w:rsidR="00F36646" w:rsidRPr="007F278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36646" w:rsidRPr="007F2783">
        <w:rPr>
          <w:rFonts w:asciiTheme="minorHAnsi" w:hAnsiTheme="minorHAnsi" w:cstheme="minorHAnsi"/>
          <w:b/>
          <w:bCs/>
        </w:rPr>
        <w:t>agreement</w:t>
      </w:r>
      <w:proofErr w:type="spellEnd"/>
      <w:r w:rsidR="00F36646" w:rsidRPr="007F2783">
        <w:rPr>
          <w:rFonts w:asciiTheme="minorHAnsi" w:hAnsiTheme="minorHAnsi" w:cstheme="minorHAnsi"/>
          <w:b/>
          <w:bCs/>
        </w:rPr>
        <w:t>) ir techninę įrangą (su visais priklausiniais)</w:t>
      </w:r>
      <w:r w:rsidR="00084EA0" w:rsidRPr="007F2783">
        <w:rPr>
          <w:rFonts w:asciiTheme="minorHAnsi" w:hAnsiTheme="minorHAnsi" w:cstheme="minorHAnsi"/>
          <w:b/>
          <w:bCs/>
        </w:rPr>
        <w:t xml:space="preserve"> suteikiamo papildomo garantinio termino trukmė metais, </w:t>
      </w:r>
      <w:r w:rsidR="00D94E02" w:rsidRPr="007F2783">
        <w:rPr>
          <w:rFonts w:asciiTheme="minorHAnsi" w:eastAsia="Calibri" w:hAnsiTheme="minorHAnsi" w:cstheme="minorHAnsi"/>
          <w:lang w:eastAsia="en-US"/>
        </w:rPr>
        <w:t xml:space="preserve">balai priskiriami </w:t>
      </w:r>
      <w:r w:rsidR="00721262" w:rsidRPr="007F2783">
        <w:rPr>
          <w:rFonts w:asciiTheme="minorHAnsi" w:eastAsia="Calibri" w:hAnsiTheme="minorHAnsi" w:cstheme="minorHAnsi"/>
          <w:lang w:eastAsia="en-US"/>
        </w:rPr>
        <w:t>skirianti tiesioginius balus</w:t>
      </w:r>
      <w:r w:rsidR="00D94E02" w:rsidRPr="007F2783">
        <w:rPr>
          <w:rFonts w:asciiTheme="minorHAnsi" w:eastAsia="Calibri" w:hAnsiTheme="minorHAnsi" w:cstheme="minorHAnsi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9"/>
        <w:gridCol w:w="4131"/>
      </w:tblGrid>
      <w:tr w:rsidR="00A9768F" w:rsidRPr="007F2783" w14:paraId="5F4E9B83" w14:textId="77777777" w:rsidTr="004718FA">
        <w:trPr>
          <w:trHeight w:val="471"/>
        </w:trPr>
        <w:tc>
          <w:tcPr>
            <w:tcW w:w="5219" w:type="dxa"/>
          </w:tcPr>
          <w:p w14:paraId="28CA30F2" w14:textId="1F474003" w:rsidR="00A9768F" w:rsidRPr="007F2783" w:rsidRDefault="009C07C5" w:rsidP="006F2C2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Tiekėjo siūloma</w:t>
            </w:r>
            <w:r w:rsidRPr="007F27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>visai sistemai, apimant programinę (</w:t>
            </w:r>
            <w:proofErr w:type="spellStart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>software</w:t>
            </w:r>
            <w:proofErr w:type="spellEnd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>assurance</w:t>
            </w:r>
            <w:proofErr w:type="spellEnd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>agreement</w:t>
            </w:r>
            <w:proofErr w:type="spellEnd"/>
            <w:r w:rsidRPr="007F2783">
              <w:rPr>
                <w:rFonts w:asciiTheme="minorHAnsi" w:hAnsiTheme="minorHAnsi" w:cstheme="minorHAnsi"/>
                <w:b/>
                <w:sz w:val="22"/>
                <w:szCs w:val="22"/>
              </w:rPr>
              <w:t>) ir techninę įrangą (su visais priklausiniais) suteikiamo papildomo garantinio termino trukmė metais (D)</w:t>
            </w:r>
          </w:p>
        </w:tc>
        <w:tc>
          <w:tcPr>
            <w:tcW w:w="4131" w:type="dxa"/>
          </w:tcPr>
          <w:p w14:paraId="6FC47879" w14:textId="77777777" w:rsidR="00A9768F" w:rsidRPr="007F2783" w:rsidRDefault="00A9768F" w:rsidP="006F2C2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Ekonominio naudingumo balai, kurie bus suteikti šiam kriterijui</w:t>
            </w:r>
          </w:p>
        </w:tc>
      </w:tr>
      <w:tr w:rsidR="004E35BE" w:rsidRPr="007F2783" w14:paraId="27929741" w14:textId="77777777" w:rsidTr="004718FA">
        <w:tc>
          <w:tcPr>
            <w:tcW w:w="5219" w:type="dxa"/>
          </w:tcPr>
          <w:p w14:paraId="65B0DD9C" w14:textId="63508359" w:rsidR="004E35BE" w:rsidRPr="007F2783" w:rsidRDefault="004E35BE" w:rsidP="006F2C2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Papildomas garantinis terminas 1 metai</w:t>
            </w:r>
          </w:p>
        </w:tc>
        <w:tc>
          <w:tcPr>
            <w:tcW w:w="4131" w:type="dxa"/>
          </w:tcPr>
          <w:p w14:paraId="4D328E86" w14:textId="42CED6BC" w:rsidR="004E35BE" w:rsidRPr="007F2783" w:rsidRDefault="003A5F45" w:rsidP="006F2C2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5</w:t>
            </w:r>
          </w:p>
        </w:tc>
      </w:tr>
      <w:tr w:rsidR="004E35BE" w:rsidRPr="007F2783" w14:paraId="41B70CE4" w14:textId="77777777" w:rsidTr="004718FA">
        <w:tc>
          <w:tcPr>
            <w:tcW w:w="5219" w:type="dxa"/>
          </w:tcPr>
          <w:p w14:paraId="3DC153A8" w14:textId="22CBD63C" w:rsidR="004E35BE" w:rsidRPr="007F2783" w:rsidRDefault="004E35BE" w:rsidP="006F2C2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Papildomas garantinis terminas 2 metai</w:t>
            </w:r>
          </w:p>
        </w:tc>
        <w:tc>
          <w:tcPr>
            <w:tcW w:w="4131" w:type="dxa"/>
          </w:tcPr>
          <w:p w14:paraId="3CB332F7" w14:textId="0B0B126F" w:rsidR="004E35BE" w:rsidRPr="007F2783" w:rsidRDefault="003A5F45" w:rsidP="006F2C2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7F2783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8</w:t>
            </w:r>
          </w:p>
        </w:tc>
      </w:tr>
    </w:tbl>
    <w:p w14:paraId="7DAA9647" w14:textId="77777777" w:rsidR="00A9768F" w:rsidRPr="007F2783" w:rsidRDefault="00A9768F" w:rsidP="006F2C2F">
      <w:pPr>
        <w:tabs>
          <w:tab w:val="left" w:pos="284"/>
        </w:tabs>
        <w:spacing w:line="360" w:lineRule="auto"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41043A7D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14DFCA4C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5B5C4CC5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5A229470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1799A9D5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2C7520E2" w14:textId="77777777" w:rsidR="006F2C2F" w:rsidRPr="007F2783" w:rsidRDefault="006F2C2F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eastAsia="Calibri" w:cstheme="minorHAnsi"/>
          <w:vanish/>
          <w:lang w:val="lt-LT"/>
        </w:rPr>
      </w:pPr>
    </w:p>
    <w:p w14:paraId="7CBFDFD4" w14:textId="247B558B" w:rsidR="007E52B8" w:rsidRPr="007F2783" w:rsidRDefault="007E52B8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cstheme="minorHAnsi"/>
          <w:b/>
          <w:lang w:val="lt-LT"/>
        </w:rPr>
      </w:pPr>
      <w:r w:rsidRPr="007F2783">
        <w:rPr>
          <w:rFonts w:cstheme="minorHAnsi"/>
          <w:lang w:val="lt-LT"/>
        </w:rPr>
        <w:t>Kriterijų balai suapvalinami iki dviejų skaitmenų po kablelio.</w:t>
      </w:r>
    </w:p>
    <w:p w14:paraId="67FAB988" w14:textId="11F6DD73" w:rsidR="007E52B8" w:rsidRPr="007F2783" w:rsidRDefault="007E52B8" w:rsidP="006F2C2F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b/>
          <w:lang w:val="lt-LT"/>
        </w:rPr>
      </w:pPr>
      <w:r w:rsidRPr="007F2783">
        <w:rPr>
          <w:rFonts w:cstheme="minorHAnsi"/>
          <w:lang w:val="lt-LT"/>
        </w:rPr>
        <w:t>Tais atvejais, kai kelių dalyvių pasiūlymų balų skaičius yra vienodas, nustatant pasiūlymų eilę, pirmesnis į šią eilę įrašomas dalyvis, kurio pasiūlymas pateiktas anksčiausiai.</w:t>
      </w:r>
    </w:p>
    <w:p w14:paraId="4DA469DD" w14:textId="18AC7771" w:rsidR="007E52B8" w:rsidRPr="007F2783" w:rsidRDefault="007E52B8" w:rsidP="007E52B8">
      <w:pPr>
        <w:tabs>
          <w:tab w:val="left" w:pos="1139"/>
        </w:tabs>
        <w:rPr>
          <w:rFonts w:asciiTheme="minorHAnsi" w:eastAsia="Calibri" w:hAnsiTheme="minorHAnsi" w:cstheme="minorHAnsi"/>
          <w:lang w:eastAsia="en-US"/>
        </w:rPr>
      </w:pPr>
    </w:p>
    <w:sectPr w:rsidR="007E52B8" w:rsidRPr="007F2783" w:rsidSect="00B511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E485" w14:textId="77777777" w:rsidR="00061ACC" w:rsidRDefault="00061ACC" w:rsidP="00A20756">
      <w:pPr>
        <w:spacing w:after="0" w:line="240" w:lineRule="auto"/>
      </w:pPr>
      <w:r>
        <w:separator/>
      </w:r>
    </w:p>
  </w:endnote>
  <w:endnote w:type="continuationSeparator" w:id="0">
    <w:p w14:paraId="49AA467A" w14:textId="77777777" w:rsidR="00061ACC" w:rsidRDefault="00061ACC" w:rsidP="00A20756">
      <w:pPr>
        <w:spacing w:after="0" w:line="240" w:lineRule="auto"/>
      </w:pPr>
      <w:r>
        <w:continuationSeparator/>
      </w:r>
    </w:p>
  </w:endnote>
  <w:endnote w:type="continuationNotice" w:id="1">
    <w:p w14:paraId="5D93469F" w14:textId="77777777" w:rsidR="00061ACC" w:rsidRDefault="00061A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D0CF" w14:textId="77777777" w:rsidR="00B51183" w:rsidRDefault="00B51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7511383"/>
      <w:docPartObj>
        <w:docPartGallery w:val="Page Numbers (Bottom of Page)"/>
        <w:docPartUnique/>
      </w:docPartObj>
    </w:sdtPr>
    <w:sdtEndPr/>
    <w:sdtContent>
      <w:p w14:paraId="3DB426BD" w14:textId="4E8980F7" w:rsidR="00B51183" w:rsidRDefault="00B5118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5259A4" w14:textId="77777777" w:rsidR="00B51183" w:rsidRDefault="00B511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CF9B4" w14:textId="77777777" w:rsidR="00B51183" w:rsidRDefault="00B51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B2511" w14:textId="77777777" w:rsidR="00061ACC" w:rsidRDefault="00061ACC" w:rsidP="00A20756">
      <w:pPr>
        <w:spacing w:after="0" w:line="240" w:lineRule="auto"/>
      </w:pPr>
      <w:r>
        <w:separator/>
      </w:r>
    </w:p>
  </w:footnote>
  <w:footnote w:type="continuationSeparator" w:id="0">
    <w:p w14:paraId="60C283FF" w14:textId="77777777" w:rsidR="00061ACC" w:rsidRDefault="00061ACC" w:rsidP="00A20756">
      <w:pPr>
        <w:spacing w:after="0" w:line="240" w:lineRule="auto"/>
      </w:pPr>
      <w:r>
        <w:continuationSeparator/>
      </w:r>
    </w:p>
  </w:footnote>
  <w:footnote w:type="continuationNotice" w:id="1">
    <w:p w14:paraId="661C0FB5" w14:textId="77777777" w:rsidR="00061ACC" w:rsidRDefault="00061A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E488" w14:textId="77777777" w:rsidR="00B51183" w:rsidRDefault="00B51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E959" w14:textId="77777777" w:rsidR="00B51183" w:rsidRDefault="00B511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8557" w14:textId="77777777" w:rsidR="00B51183" w:rsidRDefault="00B51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64EE8"/>
    <w:multiLevelType w:val="multilevel"/>
    <w:tmpl w:val="CDD611FA"/>
    <w:lvl w:ilvl="0">
      <w:start w:val="8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390C48B1"/>
    <w:multiLevelType w:val="multilevel"/>
    <w:tmpl w:val="CE7E359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FD72F1"/>
    <w:multiLevelType w:val="hybridMultilevel"/>
    <w:tmpl w:val="D25CB6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276DE"/>
    <w:multiLevelType w:val="multilevel"/>
    <w:tmpl w:val="B6D0E5D4"/>
    <w:lvl w:ilvl="0">
      <w:start w:val="8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43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0" w:hanging="1800"/>
      </w:pPr>
      <w:rPr>
        <w:rFonts w:hint="default"/>
      </w:rPr>
    </w:lvl>
  </w:abstractNum>
  <w:num w:numId="1" w16cid:durableId="1228806573">
    <w:abstractNumId w:val="1"/>
  </w:num>
  <w:num w:numId="2" w16cid:durableId="489904685">
    <w:abstractNumId w:val="3"/>
  </w:num>
  <w:num w:numId="3" w16cid:durableId="1910531763">
    <w:abstractNumId w:val="0"/>
  </w:num>
  <w:num w:numId="4" w16cid:durableId="141423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756"/>
    <w:rsid w:val="00027800"/>
    <w:rsid w:val="00061ACC"/>
    <w:rsid w:val="00084EA0"/>
    <w:rsid w:val="000C06E1"/>
    <w:rsid w:val="000C6A71"/>
    <w:rsid w:val="00114FD8"/>
    <w:rsid w:val="0013006F"/>
    <w:rsid w:val="00173C84"/>
    <w:rsid w:val="001D6C4A"/>
    <w:rsid w:val="001E755C"/>
    <w:rsid w:val="00210DB9"/>
    <w:rsid w:val="002451E6"/>
    <w:rsid w:val="00245543"/>
    <w:rsid w:val="00253C20"/>
    <w:rsid w:val="002647E5"/>
    <w:rsid w:val="00273D12"/>
    <w:rsid w:val="002809C1"/>
    <w:rsid w:val="0029114B"/>
    <w:rsid w:val="002958C6"/>
    <w:rsid w:val="00296B9D"/>
    <w:rsid w:val="002C482B"/>
    <w:rsid w:val="002D1D9C"/>
    <w:rsid w:val="003334C5"/>
    <w:rsid w:val="00334B34"/>
    <w:rsid w:val="00364B47"/>
    <w:rsid w:val="00370839"/>
    <w:rsid w:val="00373670"/>
    <w:rsid w:val="003762C9"/>
    <w:rsid w:val="00385396"/>
    <w:rsid w:val="00386E4A"/>
    <w:rsid w:val="003A14A8"/>
    <w:rsid w:val="003A5F45"/>
    <w:rsid w:val="003B7C79"/>
    <w:rsid w:val="003C3D4A"/>
    <w:rsid w:val="0043009B"/>
    <w:rsid w:val="00430353"/>
    <w:rsid w:val="00431DA4"/>
    <w:rsid w:val="004462A9"/>
    <w:rsid w:val="004A60D4"/>
    <w:rsid w:val="004E35BE"/>
    <w:rsid w:val="004E6708"/>
    <w:rsid w:val="00500313"/>
    <w:rsid w:val="00500F5A"/>
    <w:rsid w:val="0053494F"/>
    <w:rsid w:val="005370B7"/>
    <w:rsid w:val="00560AF1"/>
    <w:rsid w:val="00561566"/>
    <w:rsid w:val="00566E76"/>
    <w:rsid w:val="0059710C"/>
    <w:rsid w:val="005A76C4"/>
    <w:rsid w:val="005E43E4"/>
    <w:rsid w:val="00601594"/>
    <w:rsid w:val="006567DD"/>
    <w:rsid w:val="00697759"/>
    <w:rsid w:val="006A3FFB"/>
    <w:rsid w:val="006C0670"/>
    <w:rsid w:val="006D280D"/>
    <w:rsid w:val="006F054A"/>
    <w:rsid w:val="006F2C2F"/>
    <w:rsid w:val="00721262"/>
    <w:rsid w:val="00726551"/>
    <w:rsid w:val="00796789"/>
    <w:rsid w:val="00797B80"/>
    <w:rsid w:val="007C3488"/>
    <w:rsid w:val="007E48F8"/>
    <w:rsid w:val="007E52B8"/>
    <w:rsid w:val="007F2783"/>
    <w:rsid w:val="007F5029"/>
    <w:rsid w:val="007F5048"/>
    <w:rsid w:val="00820159"/>
    <w:rsid w:val="00837F81"/>
    <w:rsid w:val="008675DE"/>
    <w:rsid w:val="008756DB"/>
    <w:rsid w:val="0088168A"/>
    <w:rsid w:val="00884ECB"/>
    <w:rsid w:val="008C07FB"/>
    <w:rsid w:val="00925102"/>
    <w:rsid w:val="00965F8B"/>
    <w:rsid w:val="0097002E"/>
    <w:rsid w:val="009766F3"/>
    <w:rsid w:val="009A0DFC"/>
    <w:rsid w:val="009A1DD9"/>
    <w:rsid w:val="009C07C5"/>
    <w:rsid w:val="009C484E"/>
    <w:rsid w:val="00A20756"/>
    <w:rsid w:val="00A23F6C"/>
    <w:rsid w:val="00A34807"/>
    <w:rsid w:val="00A50739"/>
    <w:rsid w:val="00A9768F"/>
    <w:rsid w:val="00AB17A6"/>
    <w:rsid w:val="00AF1949"/>
    <w:rsid w:val="00B51183"/>
    <w:rsid w:val="00B5505F"/>
    <w:rsid w:val="00B72DC7"/>
    <w:rsid w:val="00BE1039"/>
    <w:rsid w:val="00C43E37"/>
    <w:rsid w:val="00C97D92"/>
    <w:rsid w:val="00CC47EE"/>
    <w:rsid w:val="00D127B6"/>
    <w:rsid w:val="00D213C4"/>
    <w:rsid w:val="00D21585"/>
    <w:rsid w:val="00D21B42"/>
    <w:rsid w:val="00D24F2A"/>
    <w:rsid w:val="00D33D87"/>
    <w:rsid w:val="00D57BA0"/>
    <w:rsid w:val="00D7457A"/>
    <w:rsid w:val="00D80C77"/>
    <w:rsid w:val="00D94E02"/>
    <w:rsid w:val="00DD6713"/>
    <w:rsid w:val="00DF1592"/>
    <w:rsid w:val="00E324EB"/>
    <w:rsid w:val="00E4000A"/>
    <w:rsid w:val="00E470E0"/>
    <w:rsid w:val="00E6083E"/>
    <w:rsid w:val="00E90F9C"/>
    <w:rsid w:val="00E93DA2"/>
    <w:rsid w:val="00EC0B52"/>
    <w:rsid w:val="00ED6ECB"/>
    <w:rsid w:val="00EE021F"/>
    <w:rsid w:val="00F36646"/>
    <w:rsid w:val="00F37EF6"/>
    <w:rsid w:val="00F519D2"/>
    <w:rsid w:val="00F71592"/>
    <w:rsid w:val="00F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24883A"/>
  <w15:chartTrackingRefBased/>
  <w15:docId w15:val="{52A9FAE7-BE4B-4147-9B4F-7702EEF9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2075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lang w:val="lt-LT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075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75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75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75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75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756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756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756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756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7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7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7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7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7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7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7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7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7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756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20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75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207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75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2075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,Bullet"/>
    <w:basedOn w:val="Normal"/>
    <w:link w:val="ListParagraphChar"/>
    <w:uiPriority w:val="1"/>
    <w:qFormat/>
    <w:rsid w:val="00A2075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207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7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7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756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aliases w:val=" Diagrama1,Diagrama1,Footnote Text Blue,Footnote,Footnote text,fn,Footnote Text Char Char,Footnote Text Char Char Char Char Char Char,Footnote Text Char Char Char Char Char,Footnote Text Blue Char Char Char Char,FT"/>
    <w:basedOn w:val="Normal"/>
    <w:link w:val="FootnoteTextChar"/>
    <w:uiPriority w:val="99"/>
    <w:unhideWhenUsed/>
    <w:qFormat/>
    <w:rsid w:val="00A207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Diagrama1 Char,Diagrama1 Char,Footnote Text Blue Char,Footnote Char,Footnote text Char,fn Char,Footnote Text Char Char Char,Footnote Text Char Char Char Char Char Char Char,Footnote Text Char Char Char Char Char Char1,FT Char"/>
    <w:basedOn w:val="DefaultParagraphFont"/>
    <w:link w:val="FootnoteText"/>
    <w:uiPriority w:val="99"/>
    <w:qFormat/>
    <w:rsid w:val="00A20756"/>
    <w:rPr>
      <w:rFonts w:ascii="Calibri" w:eastAsia="Times New Roman" w:hAnsi="Calibri" w:cs="Times New Roman"/>
      <w:kern w:val="0"/>
      <w:sz w:val="20"/>
      <w:szCs w:val="20"/>
      <w:lang w:val="lt-LT" w:eastAsia="zh-CN"/>
      <w14:ligatures w14:val="none"/>
    </w:rPr>
  </w:style>
  <w:style w:type="character" w:styleId="FootnoteReference">
    <w:name w:val="footnote reference"/>
    <w:aliases w:val="fr,Footnote symbol"/>
    <w:basedOn w:val="DefaultParagraphFont"/>
    <w:uiPriority w:val="99"/>
    <w:unhideWhenUsed/>
    <w:qFormat/>
    <w:rsid w:val="00A20756"/>
    <w:rPr>
      <w:rFonts w:ascii="Times New Roman" w:hAnsi="Times New Roman" w:cs="Times New Roman" w:hint="default"/>
      <w:vertAlign w:val="superscript"/>
    </w:rPr>
  </w:style>
  <w:style w:type="table" w:styleId="TableGrid">
    <w:name w:val="Table Grid"/>
    <w:basedOn w:val="TableNormal"/>
    <w:qFormat/>
    <w:rsid w:val="00B72D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1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183"/>
    <w:rPr>
      <w:rFonts w:ascii="Calibri" w:eastAsia="Times New Roman" w:hAnsi="Calibri" w:cs="Times New Roman"/>
      <w:kern w:val="0"/>
      <w:lang w:val="lt-LT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51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183"/>
    <w:rPr>
      <w:rFonts w:ascii="Calibri" w:eastAsia="Times New Roman" w:hAnsi="Calibri" w:cs="Times New Roman"/>
      <w:kern w:val="0"/>
      <w:lang w:val="lt-LT" w:eastAsia="zh-CN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1"/>
    <w:qFormat/>
    <w:locked/>
    <w:rsid w:val="00D94E02"/>
  </w:style>
  <w:style w:type="character" w:styleId="CommentReference">
    <w:name w:val="annotation reference"/>
    <w:basedOn w:val="DefaultParagraphFont"/>
    <w:uiPriority w:val="99"/>
    <w:semiHidden/>
    <w:unhideWhenUsed/>
    <w:rsid w:val="00E90F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F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F9C"/>
    <w:rPr>
      <w:rFonts w:ascii="Calibri" w:eastAsia="Times New Roman" w:hAnsi="Calibri" w:cs="Times New Roman"/>
      <w:kern w:val="0"/>
      <w:sz w:val="20"/>
      <w:szCs w:val="20"/>
      <w:lang w:val="lt-LT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F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F9C"/>
    <w:rPr>
      <w:rFonts w:ascii="Calibri" w:eastAsia="Times New Roman" w:hAnsi="Calibri" w:cs="Times New Roman"/>
      <w:b/>
      <w:bCs/>
      <w:kern w:val="0"/>
      <w:sz w:val="20"/>
      <w:szCs w:val="20"/>
      <w:lang w:val="lt-LT" w:eastAsia="zh-CN"/>
      <w14:ligatures w14:val="none"/>
    </w:rPr>
  </w:style>
  <w:style w:type="paragraph" w:styleId="Revision">
    <w:name w:val="Revision"/>
    <w:hidden/>
    <w:uiPriority w:val="99"/>
    <w:semiHidden/>
    <w:rsid w:val="006567DD"/>
    <w:pPr>
      <w:spacing w:after="0" w:line="240" w:lineRule="auto"/>
    </w:pPr>
    <w:rPr>
      <w:rFonts w:ascii="Calibri" w:eastAsia="Times New Roman" w:hAnsi="Calibri" w:cs="Times New Roman"/>
      <w:kern w:val="0"/>
      <w:lang w:val="lt-LT" w:eastAsia="zh-CN"/>
      <w14:ligatures w14:val="none"/>
    </w:rPr>
  </w:style>
  <w:style w:type="paragraph" w:customStyle="1" w:styleId="Lentpav">
    <w:name w:val="Lent_pav"/>
    <w:basedOn w:val="Heading2"/>
    <w:link w:val="LentpavChar"/>
    <w:qFormat/>
    <w:rsid w:val="00797B80"/>
    <w:pPr>
      <w:keepNext w:val="0"/>
      <w:keepLines w:val="0"/>
      <w:spacing w:before="60" w:after="120"/>
      <w:ind w:left="360"/>
      <w:contextualSpacing/>
      <w:jc w:val="right"/>
    </w:pPr>
    <w:rPr>
      <w:rFonts w:ascii="Calibri" w:hAnsi="Calibri" w:cs="Times New Roman"/>
      <w:iCs/>
      <w:kern w:val="0"/>
      <w:sz w:val="20"/>
      <w:lang w:val="lt-LT"/>
      <w14:ligatures w14:val="none"/>
    </w:rPr>
  </w:style>
  <w:style w:type="character" w:customStyle="1" w:styleId="LentpavChar">
    <w:name w:val="Lent_pav Char"/>
    <w:basedOn w:val="Heading2Char"/>
    <w:link w:val="Lentpav"/>
    <w:rsid w:val="00797B80"/>
    <w:rPr>
      <w:rFonts w:ascii="Calibri" w:eastAsiaTheme="majorEastAsia" w:hAnsi="Calibri" w:cs="Times New Roman"/>
      <w:iCs/>
      <w:color w:val="2F5496" w:themeColor="accent1" w:themeShade="BF"/>
      <w:kern w:val="0"/>
      <w:sz w:val="20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691068B3-0188-485A-A208-41E7F0D8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1F4FB-7A3B-486A-B8E8-6BD02EB6F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30252B-F017-4532-AAE7-133848BD8D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369282-2242-49B3-8A75-AF344C8EF7DC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Vasiliauskienė</dc:creator>
  <cp:keywords/>
  <dc:description/>
  <cp:lastModifiedBy>Vilius Pažereckas</cp:lastModifiedBy>
  <cp:revision>38</cp:revision>
  <dcterms:created xsi:type="dcterms:W3CDTF">2025-04-24T11:31:00Z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